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300" w:lineRule="auto"/>
        <w:jc w:val="center"/>
        <w:rPr>
          <w:b w:val="1"/>
          <w:bCs w:val="1"/>
          <w:color w:val="073763"/>
          <w:sz w:val="28"/>
          <w:szCs w:val="2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4591050</wp:posOffset>
            </wp:positionH>
            <wp:positionV relativeFrom="paragraph">
              <wp:posOffset>114300</wp:posOffset>
            </wp:positionV>
            <wp:extent cx="1347788" cy="1318488"/>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47788" cy="1318488"/>
                    </a:xfrm>
                    <a:prstGeom prst="rect"/>
                    <a:ln/>
                  </pic:spPr>
                </pic:pic>
              </a:graphicData>
            </a:graphic>
          </wp:anchor>
        </w:drawing>
      </w:r>
    </w:p>
    <w:p w:rsidR="00000000" w:rsidDel="00000000" w:rsidP="00000000" w:rsidRDefault="00000000" w:rsidRPr="00000000" w14:paraId="00000002">
      <w:pPr>
        <w:widowControl w:val="0"/>
        <w:spacing w:after="0" w:line="300" w:lineRule="auto"/>
        <w:jc w:val="center"/>
        <w:rPr>
          <w:b w:val="1"/>
          <w:bCs w:val="1"/>
          <w:color w:val="073763"/>
          <w:sz w:val="28"/>
          <w:szCs w:val="28"/>
        </w:rPr>
      </w:pPr>
      <w:r w:rsidDel="00000000" w:rsidR="00000000" w:rsidRPr="00000000">
        <w:rPr>
          <w:b w:val="1"/>
          <w:bCs w:val="1"/>
          <w:color w:val="073763"/>
          <w:sz w:val="28"/>
          <w:szCs w:val="28"/>
          <w:rtl w:val="0"/>
        </w:rPr>
        <w:t xml:space="preserve">2027 Minnesota Dairy Goat Association</w:t>
        <w:tab/>
        <w:tab/>
      </w:r>
    </w:p>
    <w:p w:rsidR="00000000" w:rsidDel="00000000" w:rsidP="00000000" w:rsidRDefault="00000000" w:rsidRPr="00000000" w14:paraId="00000003">
      <w:pPr>
        <w:widowControl w:val="0"/>
        <w:spacing w:after="0" w:line="300" w:lineRule="auto"/>
        <w:jc w:val="center"/>
        <w:rPr>
          <w:b w:val="1"/>
          <w:bCs w:val="1"/>
          <w:color w:val="073763"/>
          <w:sz w:val="24"/>
          <w:szCs w:val="24"/>
        </w:rPr>
      </w:pPr>
      <w:r w:rsidDel="00000000" w:rsidR="00000000" w:rsidRPr="00000000">
        <w:rPr>
          <w:b w:val="1"/>
          <w:bCs w:val="1"/>
          <w:color w:val="073763"/>
          <w:sz w:val="24"/>
          <w:szCs w:val="24"/>
          <w:rtl w:val="0"/>
        </w:rPr>
        <w:t xml:space="preserve">Outstanding Youth Guidelines</w:t>
        <w:tab/>
        <w:tab/>
      </w:r>
    </w:p>
    <w:p w:rsidR="00000000" w:rsidDel="00000000" w:rsidP="00000000" w:rsidRDefault="00000000" w:rsidRPr="00000000" w14:paraId="00000004">
      <w:pPr>
        <w:widowControl w:val="0"/>
        <w:spacing w:after="200" w:line="300" w:lineRule="auto"/>
        <w:ind w:left="0" w:firstLine="0"/>
        <w:rPr>
          <w:b w:val="1"/>
          <w:bCs w:val="1"/>
          <w:color w:val="073763"/>
          <w:sz w:val="24"/>
          <w:szCs w:val="24"/>
        </w:rPr>
      </w:pPr>
      <w:r w:rsidDel="00000000" w:rsidR="00000000" w:rsidRPr="00000000">
        <w:rPr>
          <w:rtl w:val="0"/>
        </w:rPr>
      </w:r>
    </w:p>
    <w:p w:rsidR="00000000" w:rsidDel="00000000" w:rsidP="00000000" w:rsidRDefault="00000000" w:rsidRPr="00000000" w14:paraId="00000005">
      <w:pPr>
        <w:widowControl w:val="0"/>
        <w:spacing w:after="200" w:line="300" w:lineRule="auto"/>
        <w:ind w:left="0" w:firstLine="0"/>
        <w:rPr>
          <w:color w:val="0e101a"/>
          <w:sz w:val="20"/>
          <w:szCs w:val="20"/>
        </w:rPr>
      </w:pPr>
      <w:r w:rsidDel="00000000" w:rsidR="00000000" w:rsidRPr="00000000">
        <w:rPr>
          <w:color w:val="0e101a"/>
          <w:sz w:val="20"/>
          <w:szCs w:val="20"/>
          <w:rtl w:val="0"/>
        </w:rPr>
        <w:t xml:space="preserve">Applicants must be 16-19 years old as of January 1, 2027.</w:t>
      </w:r>
    </w:p>
    <w:p w:rsidR="00000000" w:rsidDel="00000000" w:rsidP="00000000" w:rsidRDefault="00000000" w:rsidRPr="00000000" w14:paraId="00000006">
      <w:pPr>
        <w:widowControl w:val="0"/>
        <w:spacing w:after="200" w:line="300" w:lineRule="auto"/>
        <w:ind w:left="0" w:firstLine="0"/>
        <w:rPr>
          <w:color w:val="0e101a"/>
          <w:sz w:val="20"/>
          <w:szCs w:val="20"/>
        </w:rPr>
      </w:pPr>
      <w:r w:rsidDel="00000000" w:rsidR="00000000" w:rsidRPr="00000000">
        <w:rPr>
          <w:color w:val="0e101a"/>
          <w:sz w:val="20"/>
          <w:szCs w:val="20"/>
          <w:rtl w:val="0"/>
        </w:rPr>
        <w:t xml:space="preserve">Contestants must reside in the State of Minnesota. The only exception is applicants who live outside the state for the sole purpose of being a full-time student.</w:t>
      </w:r>
    </w:p>
    <w:p w:rsidR="00000000" w:rsidDel="00000000" w:rsidP="00000000" w:rsidRDefault="00000000" w:rsidRPr="00000000" w14:paraId="00000007">
      <w:pPr>
        <w:widowControl w:val="0"/>
        <w:spacing w:after="200" w:line="300" w:lineRule="auto"/>
        <w:ind w:left="0" w:firstLine="0"/>
        <w:rPr>
          <w:color w:val="0e101a"/>
          <w:sz w:val="20"/>
          <w:szCs w:val="20"/>
        </w:rPr>
      </w:pPr>
      <w:r w:rsidDel="00000000" w:rsidR="00000000" w:rsidRPr="00000000">
        <w:rPr>
          <w:color w:val="0e101a"/>
          <w:sz w:val="20"/>
          <w:szCs w:val="20"/>
          <w:rtl w:val="0"/>
        </w:rPr>
        <w:t xml:space="preserve">Applicants or their parents/guardians must be current Minnesota Dairy Goat Association members.</w:t>
      </w:r>
    </w:p>
    <w:p w:rsidR="00000000" w:rsidDel="00000000" w:rsidP="00000000" w:rsidRDefault="00000000" w:rsidRPr="00000000" w14:paraId="00000008">
      <w:pPr>
        <w:widowControl w:val="0"/>
        <w:spacing w:after="200" w:line="300" w:lineRule="auto"/>
        <w:ind w:left="0" w:firstLine="0"/>
        <w:rPr>
          <w:color w:val="0e101a"/>
          <w:sz w:val="20"/>
          <w:szCs w:val="20"/>
        </w:rPr>
      </w:pPr>
      <w:r w:rsidDel="00000000" w:rsidR="00000000" w:rsidRPr="00000000">
        <w:rPr>
          <w:color w:val="0e101a"/>
          <w:sz w:val="20"/>
          <w:szCs w:val="20"/>
          <w:rtl w:val="0"/>
        </w:rPr>
        <w:t xml:space="preserve">Preference is given to students not selected as Outstanding Youth in previous years.</w:t>
      </w:r>
    </w:p>
    <w:p w:rsidR="00000000" w:rsidDel="00000000" w:rsidP="00000000" w:rsidRDefault="00000000" w:rsidRPr="00000000" w14:paraId="00000009">
      <w:pPr>
        <w:widowControl w:val="0"/>
        <w:spacing w:after="200" w:line="300" w:lineRule="auto"/>
        <w:ind w:left="0" w:firstLine="0"/>
        <w:rPr>
          <w:color w:val="0e101a"/>
          <w:sz w:val="20"/>
          <w:szCs w:val="20"/>
        </w:rPr>
      </w:pPr>
      <w:r w:rsidDel="00000000" w:rsidR="00000000" w:rsidRPr="00000000">
        <w:rPr>
          <w:color w:val="0e101a"/>
          <w:sz w:val="20"/>
          <w:szCs w:val="20"/>
          <w:rtl w:val="0"/>
        </w:rPr>
        <w:t xml:space="preserve">A dairy goat club, farm, business organization, or family must sponsor the applicant.</w:t>
      </w:r>
    </w:p>
    <w:p w:rsidR="00000000" w:rsidDel="00000000" w:rsidP="00000000" w:rsidRDefault="00000000" w:rsidRPr="00000000" w14:paraId="0000000A">
      <w:pPr>
        <w:widowControl w:val="0"/>
        <w:spacing w:after="200" w:line="300" w:lineRule="auto"/>
        <w:ind w:left="0" w:firstLine="0"/>
        <w:rPr>
          <w:color w:val="0e101a"/>
          <w:sz w:val="20"/>
          <w:szCs w:val="20"/>
        </w:rPr>
      </w:pPr>
      <w:r w:rsidDel="00000000" w:rsidR="00000000" w:rsidRPr="00000000">
        <w:rPr>
          <w:color w:val="0e101a"/>
          <w:sz w:val="20"/>
          <w:szCs w:val="20"/>
          <w:rtl w:val="0"/>
        </w:rPr>
        <w:t xml:space="preserve">Applicants must be knowledgeable about dairy goats.</w:t>
      </w:r>
    </w:p>
    <w:p w:rsidR="00000000" w:rsidDel="00000000" w:rsidP="00000000" w:rsidRDefault="00000000" w:rsidRPr="00000000" w14:paraId="0000000B">
      <w:pPr>
        <w:widowControl w:val="0"/>
        <w:spacing w:after="200" w:line="300" w:lineRule="auto"/>
        <w:ind w:left="0" w:firstLine="0"/>
        <w:rPr>
          <w:color w:val="0e101a"/>
          <w:sz w:val="20"/>
          <w:szCs w:val="20"/>
        </w:rPr>
      </w:pPr>
      <w:r w:rsidDel="00000000" w:rsidR="00000000" w:rsidRPr="00000000">
        <w:rPr>
          <w:color w:val="0e101a"/>
          <w:sz w:val="20"/>
          <w:szCs w:val="20"/>
          <w:rtl w:val="0"/>
        </w:rPr>
        <w:t xml:space="preserve">An application, resume, bio, and two letters of recommendation are required by July 31, 2026.</w:t>
      </w:r>
    </w:p>
    <w:p w:rsidR="00000000" w:rsidDel="00000000" w:rsidP="00000000" w:rsidRDefault="00000000" w:rsidRPr="00000000" w14:paraId="0000000C">
      <w:pPr>
        <w:widowControl w:val="0"/>
        <w:spacing w:after="200" w:line="300" w:lineRule="auto"/>
        <w:ind w:left="720" w:firstLine="0"/>
        <w:rPr>
          <w:color w:val="0e101a"/>
          <w:sz w:val="20"/>
          <w:szCs w:val="20"/>
        </w:rPr>
      </w:pPr>
      <w:r w:rsidDel="00000000" w:rsidR="00000000" w:rsidRPr="00000000">
        <w:rPr>
          <w:color w:val="0e101a"/>
          <w:sz w:val="20"/>
          <w:szCs w:val="20"/>
          <w:rtl w:val="0"/>
        </w:rPr>
        <w:t xml:space="preserve">The resume must include name, address, age, interests, hobbies, a short history of dairy goat involvement, and a recent photograph.</w:t>
      </w:r>
    </w:p>
    <w:p w:rsidR="00000000" w:rsidDel="00000000" w:rsidP="00000000" w:rsidRDefault="00000000" w:rsidRPr="00000000" w14:paraId="0000000D">
      <w:pPr>
        <w:widowControl w:val="0"/>
        <w:spacing w:after="200" w:line="300" w:lineRule="auto"/>
        <w:ind w:left="720" w:firstLine="0"/>
        <w:rPr>
          <w:color w:val="0e101a"/>
          <w:sz w:val="20"/>
          <w:szCs w:val="20"/>
        </w:rPr>
      </w:pPr>
      <w:r w:rsidDel="00000000" w:rsidR="00000000" w:rsidRPr="00000000">
        <w:rPr>
          <w:color w:val="0e101a"/>
          <w:sz w:val="20"/>
          <w:szCs w:val="20"/>
          <w:rtl w:val="0"/>
        </w:rPr>
        <w:t xml:space="preserve">Two letters of recommendation, by a non-family member, are required and may be sent with the application or directly from the person writing the recommendation.</w:t>
      </w:r>
    </w:p>
    <w:p w:rsidR="00000000" w:rsidDel="00000000" w:rsidP="00000000" w:rsidRDefault="00000000" w:rsidRPr="00000000" w14:paraId="0000000E">
      <w:pPr>
        <w:widowControl w:val="0"/>
        <w:spacing w:after="200" w:line="300" w:lineRule="auto"/>
        <w:ind w:left="720" w:firstLine="0"/>
        <w:rPr>
          <w:color w:val="0e101a"/>
          <w:sz w:val="20"/>
          <w:szCs w:val="20"/>
        </w:rPr>
      </w:pPr>
      <w:r w:rsidDel="00000000" w:rsidR="00000000" w:rsidRPr="00000000">
        <w:rPr>
          <w:color w:val="0e101a"/>
          <w:sz w:val="20"/>
          <w:szCs w:val="20"/>
          <w:rtl w:val="0"/>
        </w:rPr>
        <w:t xml:space="preserve">Applications are to be sent to: Shellie Gilbertson,19482 443rd street, Zumbrota, MN 55992 or Northwindgoat@gmail.com, any questions call 507-993-7970.</w:t>
      </w:r>
    </w:p>
    <w:p w:rsidR="00000000" w:rsidDel="00000000" w:rsidP="00000000" w:rsidRDefault="00000000" w:rsidRPr="00000000" w14:paraId="0000000F">
      <w:pPr>
        <w:widowControl w:val="0"/>
        <w:spacing w:after="200" w:line="300" w:lineRule="auto"/>
        <w:ind w:left="0" w:firstLine="0"/>
        <w:rPr>
          <w:color w:val="0e101a"/>
          <w:sz w:val="20"/>
          <w:szCs w:val="20"/>
        </w:rPr>
      </w:pPr>
      <w:r w:rsidDel="00000000" w:rsidR="00000000" w:rsidRPr="00000000">
        <w:rPr>
          <w:color w:val="0e101a"/>
          <w:sz w:val="20"/>
          <w:szCs w:val="20"/>
          <w:rtl w:val="0"/>
        </w:rPr>
        <w:t xml:space="preserve">A selection committee may conduct an oral interview to determine a winner. The representative will be chosen based on their interest in the dairy goat industry, personality, resume, and recommendations.</w:t>
      </w:r>
    </w:p>
    <w:p w:rsidR="00000000" w:rsidDel="00000000" w:rsidP="00000000" w:rsidRDefault="00000000" w:rsidRPr="00000000" w14:paraId="00000010">
      <w:pPr>
        <w:widowControl w:val="0"/>
        <w:spacing w:after="200" w:line="300" w:lineRule="auto"/>
        <w:ind w:left="0" w:firstLine="0"/>
        <w:rPr>
          <w:color w:val="0e101a"/>
          <w:sz w:val="20"/>
          <w:szCs w:val="20"/>
        </w:rPr>
      </w:pPr>
      <w:r w:rsidDel="00000000" w:rsidR="00000000" w:rsidRPr="00000000">
        <w:rPr>
          <w:color w:val="0e101a"/>
          <w:sz w:val="20"/>
          <w:szCs w:val="20"/>
          <w:rtl w:val="0"/>
        </w:rPr>
        <w:t xml:space="preserve">The winner will be announced at the Minnesota State Fair awards ceremony.</w:t>
      </w:r>
    </w:p>
    <w:p w:rsidR="00000000" w:rsidDel="00000000" w:rsidP="00000000" w:rsidRDefault="00000000" w:rsidRPr="00000000" w14:paraId="00000011">
      <w:pPr>
        <w:widowControl w:val="0"/>
        <w:spacing w:after="200" w:line="300" w:lineRule="auto"/>
        <w:ind w:left="0" w:firstLine="0"/>
        <w:rPr>
          <w:color w:val="0e101a"/>
          <w:sz w:val="20"/>
          <w:szCs w:val="20"/>
        </w:rPr>
      </w:pPr>
      <w:r w:rsidDel="00000000" w:rsidR="00000000" w:rsidRPr="00000000">
        <w:rPr>
          <w:rtl w:val="0"/>
        </w:rPr>
      </w:r>
    </w:p>
    <w:p w:rsidR="00000000" w:rsidDel="00000000" w:rsidP="00000000" w:rsidRDefault="00000000" w:rsidRPr="00000000" w14:paraId="00000012">
      <w:pPr>
        <w:widowControl w:val="0"/>
        <w:spacing w:after="0" w:line="240" w:lineRule="auto"/>
        <w:jc w:val="center"/>
        <w:rPr>
          <w:b w:val="1"/>
          <w:bCs w:val="1"/>
          <w:color w:val="073763"/>
          <w:sz w:val="28"/>
          <w:szCs w:val="28"/>
        </w:rPr>
      </w:pPr>
      <w:r w:rsidDel="00000000" w:rsidR="00000000" w:rsidRPr="00000000">
        <w:rPr>
          <w:b w:val="1"/>
          <w:bCs w:val="1"/>
          <w:color w:val="073763"/>
          <w:sz w:val="28"/>
          <w:szCs w:val="28"/>
          <w:rtl w:val="0"/>
        </w:rPr>
        <w:t xml:space="preserve">2027 Minnesota Dairy Goat Association</w:t>
      </w:r>
    </w:p>
    <w:p w:rsidR="00000000" w:rsidDel="00000000" w:rsidP="00000000" w:rsidRDefault="00000000" w:rsidRPr="00000000" w14:paraId="00000013">
      <w:pPr>
        <w:widowControl w:val="0"/>
        <w:spacing w:after="0" w:line="240" w:lineRule="auto"/>
        <w:jc w:val="center"/>
        <w:rPr>
          <w:b w:val="1"/>
          <w:bCs w:val="1"/>
          <w:color w:val="073763"/>
          <w:sz w:val="24"/>
          <w:szCs w:val="24"/>
        </w:rPr>
      </w:pPr>
      <w:r w:rsidDel="00000000" w:rsidR="00000000" w:rsidRPr="00000000">
        <w:rPr>
          <w:b w:val="1"/>
          <w:bCs w:val="1"/>
          <w:color w:val="073763"/>
          <w:sz w:val="24"/>
          <w:szCs w:val="24"/>
          <w:rtl w:val="0"/>
        </w:rPr>
        <w:t xml:space="preserve">Outstanding Youth Duties</w:t>
      </w:r>
    </w:p>
    <w:p w:rsidR="00000000" w:rsidDel="00000000" w:rsidP="00000000" w:rsidRDefault="00000000" w:rsidRPr="00000000" w14:paraId="00000014">
      <w:pPr>
        <w:widowControl w:val="0"/>
        <w:spacing w:after="200" w:line="300" w:lineRule="auto"/>
        <w:jc w:val="center"/>
        <w:rPr>
          <w:color w:val="073763"/>
          <w:sz w:val="20"/>
          <w:szCs w:val="20"/>
        </w:rPr>
      </w:pPr>
      <w:r w:rsidDel="00000000" w:rsidR="00000000" w:rsidRPr="00000000">
        <w:rPr>
          <w:rtl w:val="0"/>
        </w:rPr>
      </w:r>
    </w:p>
    <w:p w:rsidR="00000000" w:rsidDel="00000000" w:rsidP="00000000" w:rsidRDefault="00000000" w:rsidRPr="00000000" w14:paraId="00000015">
      <w:pPr>
        <w:widowControl w:val="0"/>
        <w:spacing w:after="200" w:line="300" w:lineRule="auto"/>
        <w:ind w:left="0" w:firstLine="0"/>
        <w:rPr>
          <w:color w:val="0e101a"/>
          <w:sz w:val="20"/>
          <w:szCs w:val="20"/>
        </w:rPr>
      </w:pPr>
      <w:r w:rsidDel="00000000" w:rsidR="00000000" w:rsidRPr="00000000">
        <w:rPr>
          <w:color w:val="0e101a"/>
          <w:sz w:val="20"/>
          <w:szCs w:val="20"/>
          <w:rtl w:val="0"/>
        </w:rPr>
        <w:t xml:space="preserve">Assist the State Fair Youth Committee at events including, but not limited to the MDGA fall conference and the Best of the Midwest MDGA State Show. Represent the MDGA at the Minnesota State Fair Youth and Open Dairy Goat Shows, and other regional shows as they are able</w:t>
      </w:r>
    </w:p>
    <w:p w:rsidR="00000000" w:rsidDel="00000000" w:rsidP="00000000" w:rsidRDefault="00000000" w:rsidRPr="00000000" w14:paraId="00000016">
      <w:pPr>
        <w:widowControl w:val="0"/>
        <w:spacing w:after="200" w:line="300" w:lineRule="auto"/>
        <w:ind w:left="0" w:firstLine="0"/>
        <w:rPr>
          <w:color w:val="0e101a"/>
          <w:sz w:val="20"/>
          <w:szCs w:val="20"/>
        </w:rPr>
      </w:pPr>
      <w:r w:rsidDel="00000000" w:rsidR="00000000" w:rsidRPr="00000000">
        <w:rPr>
          <w:color w:val="0e101a"/>
          <w:sz w:val="20"/>
          <w:szCs w:val="20"/>
          <w:rtl w:val="0"/>
        </w:rPr>
        <w:t xml:space="preserve">Assist with awards ceremonies at the Minnesota State Fair Shows and promote and assist with the MDGA’s informative Goat booth at the Minnesota State Fair</w:t>
      </w:r>
    </w:p>
    <w:p w:rsidR="00000000" w:rsidDel="00000000" w:rsidP="00000000" w:rsidRDefault="00000000" w:rsidRPr="00000000" w14:paraId="00000017">
      <w:pPr>
        <w:widowControl w:val="0"/>
        <w:spacing w:after="200" w:line="300" w:lineRule="auto"/>
        <w:ind w:left="0" w:firstLine="0"/>
        <w:rPr>
          <w:color w:val="0e101a"/>
          <w:sz w:val="20"/>
          <w:szCs w:val="20"/>
        </w:rPr>
      </w:pPr>
      <w:r w:rsidDel="00000000" w:rsidR="00000000" w:rsidRPr="00000000">
        <w:rPr>
          <w:color w:val="0e101a"/>
          <w:sz w:val="20"/>
          <w:szCs w:val="20"/>
          <w:rtl w:val="0"/>
        </w:rPr>
        <w:t xml:space="preserve">Provide dairy promotions through newspaper articles, radio interviews, and other media, or attend and/or speak at special events as requested</w:t>
      </w:r>
    </w:p>
    <w:p w:rsidR="00000000" w:rsidDel="00000000" w:rsidP="00000000" w:rsidRDefault="00000000" w:rsidRPr="00000000" w14:paraId="00000018">
      <w:pPr>
        <w:widowControl w:val="0"/>
        <w:spacing w:after="200" w:line="300" w:lineRule="auto"/>
        <w:ind w:left="0" w:firstLine="0"/>
        <w:rPr>
          <w:color w:val="17375e"/>
          <w:sz w:val="20"/>
          <w:szCs w:val="20"/>
        </w:rPr>
      </w:pPr>
      <w:r w:rsidDel="00000000" w:rsidR="00000000" w:rsidRPr="00000000">
        <w:rPr>
          <w:color w:val="0e101a"/>
          <w:sz w:val="20"/>
          <w:szCs w:val="20"/>
          <w:rtl w:val="0"/>
        </w:rPr>
        <w:t xml:space="preserve">Present an oral year-end report at the Fall General Membership Meeting</w:t>
      </w:r>
      <w:r w:rsidDel="00000000" w:rsidR="00000000" w:rsidRPr="00000000">
        <w:rPr>
          <w:rtl w:val="0"/>
        </w:rPr>
      </w:r>
    </w:p>
    <w:sectPr>
      <w:pgSz w:h="15840" w:w="12240" w:orient="portrait"/>
      <w:pgMar w:bottom="108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1yWc8CeNttqGcijl2fLym2yQ6g==">CgMxLjA4AHIhMUJkNnE2SW1sNVdiOGN0MXp4eEpNZW5xRUdDRTNtQ0hS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2023-11-27T15:47:00Z</dcterms:created>
  <dc:creator>Owner</dc:creator>
</cp:coreProperties>
</file>